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80" w:rsidRPr="00C32B80" w:rsidRDefault="00C32B80" w:rsidP="00C32B80">
      <w:pPr>
        <w:ind w:left="-851"/>
        <w:rPr>
          <w:b/>
          <w:sz w:val="24"/>
          <w:szCs w:val="24"/>
        </w:rPr>
      </w:pPr>
      <w:r w:rsidRPr="00C32B80">
        <w:rPr>
          <w:b/>
          <w:sz w:val="24"/>
          <w:szCs w:val="24"/>
        </w:rPr>
        <w:t>Teilnahmebedingungen</w:t>
      </w:r>
    </w:p>
    <w:p w:rsidR="00C32B80" w:rsidRPr="00C32B80" w:rsidRDefault="00C32B80" w:rsidP="00C32B80">
      <w:pPr>
        <w:ind w:left="-851"/>
        <w:rPr>
          <w:b/>
          <w:sz w:val="24"/>
          <w:szCs w:val="24"/>
        </w:rPr>
      </w:pPr>
    </w:p>
    <w:p w:rsidR="00C32B80" w:rsidRPr="00C32B80" w:rsidRDefault="00C32B80" w:rsidP="00C32B80">
      <w:pPr>
        <w:ind w:left="-851"/>
        <w:rPr>
          <w:sz w:val="24"/>
          <w:szCs w:val="24"/>
        </w:rPr>
      </w:pPr>
      <w:r w:rsidRPr="00C32B80">
        <w:rPr>
          <w:sz w:val="24"/>
          <w:szCs w:val="24"/>
        </w:rPr>
        <w:t xml:space="preserve">Hiermit bitte ich darum, meine Anmeldung zum Angebot der Brand Guides Veranstaltung anzunehmen. Ich erkläre hiermit, dass ich die Haftungsklausel wie nachstehend unter (1) und die Persönlichkeitsrechtsverzichtserklärung (2) anerkenne. </w:t>
      </w:r>
    </w:p>
    <w:p w:rsidR="00C32B80" w:rsidRPr="00C32B80" w:rsidRDefault="00C32B80" w:rsidP="00C32B80">
      <w:pPr>
        <w:ind w:left="-851"/>
        <w:rPr>
          <w:sz w:val="24"/>
          <w:szCs w:val="24"/>
        </w:rPr>
      </w:pPr>
    </w:p>
    <w:p w:rsidR="00C32B80" w:rsidRPr="00C32B80" w:rsidRDefault="00C32B80" w:rsidP="00C32B80">
      <w:pPr>
        <w:ind w:left="-851"/>
        <w:rPr>
          <w:sz w:val="24"/>
          <w:szCs w:val="24"/>
        </w:rPr>
      </w:pPr>
      <w:r w:rsidRPr="00C32B80">
        <w:rPr>
          <w:sz w:val="24"/>
          <w:szCs w:val="24"/>
        </w:rPr>
        <w:t xml:space="preserve"> </w:t>
      </w:r>
    </w:p>
    <w:p w:rsidR="001124F9" w:rsidRDefault="00C32B80" w:rsidP="00C32B80">
      <w:pPr>
        <w:ind w:left="-851"/>
        <w:rPr>
          <w:sz w:val="24"/>
          <w:szCs w:val="24"/>
        </w:rPr>
      </w:pPr>
      <w:r w:rsidRPr="00C32B80">
        <w:rPr>
          <w:sz w:val="24"/>
          <w:szCs w:val="24"/>
        </w:rPr>
        <w:t xml:space="preserve">(1) Der ausrichtende Veranstalter </w:t>
      </w:r>
      <w:r w:rsidR="001124F9">
        <w:rPr>
          <w:sz w:val="24"/>
          <w:szCs w:val="24"/>
        </w:rPr>
        <w:t>unterweist den Teilnehmer in der Nutzung der Anlage (Flyer, Lernvideo, „</w:t>
      </w:r>
      <w:proofErr w:type="spellStart"/>
      <w:r w:rsidR="001124F9">
        <w:rPr>
          <w:sz w:val="24"/>
          <w:szCs w:val="24"/>
        </w:rPr>
        <w:t>Instructions</w:t>
      </w:r>
      <w:proofErr w:type="spellEnd"/>
      <w:r w:rsidR="001124F9">
        <w:rPr>
          <w:sz w:val="24"/>
          <w:szCs w:val="24"/>
        </w:rPr>
        <w:t xml:space="preserve">“). </w:t>
      </w:r>
      <w:r w:rsidR="001124F9" w:rsidRPr="00C32B80">
        <w:rPr>
          <w:sz w:val="24"/>
          <w:szCs w:val="24"/>
        </w:rPr>
        <w:t xml:space="preserve">Den Anweisungen des Bedienpersonals ist in jedem Falle Folge zu leisten. Der Veranstalter behält sich das Recht vor, Teilnehmer, die gegen die Anweisungen des Bedienpersonals handeln vom weiteren Gebrauch der Anlage ohne Erstattung von Teilnahmegebühren auszuschließen. </w:t>
      </w:r>
    </w:p>
    <w:p w:rsidR="00C32B80" w:rsidRPr="00C32B80" w:rsidRDefault="001124F9" w:rsidP="00C32B80">
      <w:pPr>
        <w:ind w:left="-851"/>
        <w:rPr>
          <w:sz w:val="24"/>
          <w:szCs w:val="24"/>
        </w:rPr>
      </w:pPr>
      <w:r>
        <w:rPr>
          <w:sz w:val="24"/>
          <w:szCs w:val="24"/>
        </w:rPr>
        <w:t xml:space="preserve">Er </w:t>
      </w:r>
      <w:r w:rsidR="00C32B80" w:rsidRPr="00C32B80">
        <w:rPr>
          <w:sz w:val="24"/>
          <w:szCs w:val="24"/>
        </w:rPr>
        <w:t xml:space="preserve">übernimmt gegenüber anderen Teilnehmern, Bedienpersonal, ggf. Schiedsrichtern, offiziellen Helfern und sonstigen Personen des Gastgebers keine Haftung für Personen-, Sach- oder Vermögensschäden. Alle Teilnehmer nutzen das Angebot in jeder Beziehung auf eigene Gefahr. </w:t>
      </w:r>
    </w:p>
    <w:p w:rsidR="00C32B80" w:rsidRPr="00C32B80" w:rsidRDefault="00C32B80" w:rsidP="00C32B80">
      <w:pPr>
        <w:ind w:left="-851"/>
        <w:rPr>
          <w:sz w:val="24"/>
          <w:szCs w:val="24"/>
        </w:rPr>
      </w:pPr>
    </w:p>
    <w:p w:rsidR="00C32B80" w:rsidRPr="00C32B80" w:rsidRDefault="00C32B80" w:rsidP="00C32B80">
      <w:pPr>
        <w:ind w:left="-851"/>
        <w:rPr>
          <w:sz w:val="24"/>
          <w:szCs w:val="24"/>
        </w:rPr>
      </w:pPr>
      <w:r w:rsidRPr="00C32B80">
        <w:rPr>
          <w:sz w:val="24"/>
          <w:szCs w:val="24"/>
        </w:rPr>
        <w:t xml:space="preserve">Dies gilt sowohl für Wettkämpfe, als auch „freies Fahren“. </w:t>
      </w:r>
      <w:r w:rsidR="001124F9">
        <w:rPr>
          <w:sz w:val="24"/>
          <w:szCs w:val="24"/>
        </w:rPr>
        <w:t>Der Teilnehmer verzichtet</w:t>
      </w:r>
      <w:r w:rsidRPr="00C32B80">
        <w:rPr>
          <w:sz w:val="24"/>
          <w:szCs w:val="24"/>
        </w:rPr>
        <w:t xml:space="preserve"> mit </w:t>
      </w:r>
      <w:r w:rsidR="001124F9">
        <w:rPr>
          <w:sz w:val="24"/>
          <w:szCs w:val="24"/>
        </w:rPr>
        <w:t xml:space="preserve">Unterzeichnung des Haftungsausschlusses </w:t>
      </w:r>
      <w:r w:rsidRPr="00C32B80">
        <w:rPr>
          <w:sz w:val="24"/>
          <w:szCs w:val="24"/>
        </w:rPr>
        <w:t xml:space="preserve">auf alle Ansprüche aus Schadensfällen jeglicher Art, die ihnen mittelbar oder unmittelbar während dieser Veranstaltung entstehen. </w:t>
      </w:r>
      <w:r w:rsidR="001124F9">
        <w:rPr>
          <w:sz w:val="24"/>
          <w:szCs w:val="24"/>
        </w:rPr>
        <w:t xml:space="preserve">Wir empfehlen den </w:t>
      </w:r>
      <w:r w:rsidRPr="00C32B80">
        <w:rPr>
          <w:sz w:val="24"/>
          <w:szCs w:val="24"/>
        </w:rPr>
        <w:t xml:space="preserve">Teilnehmer neben Ihrer Krankenversicherung eine private Unfallversicherung. Schäden Dritter (z.B. Zuschauer) sind im Rahmen der Veranstalter-Haftpflicht versichert. Es wird keine Haftung für die Garderobe oder abgelegtes Sportgerät übernommen. Wir empfehlen Wertsachen bei einem Begleiter abzugeben. </w:t>
      </w:r>
      <w:r w:rsidR="001124F9">
        <w:rPr>
          <w:sz w:val="24"/>
          <w:szCs w:val="24"/>
        </w:rPr>
        <w:t xml:space="preserve">Bei zu spätem Antritt der Teilnahme oder berechtigtem Ausschluss von der Teilnahme besteht kein Anspruch auf Rückzahlung des Teilnahmebeitrages. </w:t>
      </w:r>
    </w:p>
    <w:p w:rsidR="00C32B80" w:rsidRPr="00C32B80" w:rsidRDefault="00C32B80" w:rsidP="00C32B80">
      <w:pPr>
        <w:ind w:left="-851"/>
        <w:rPr>
          <w:sz w:val="24"/>
          <w:szCs w:val="24"/>
        </w:rPr>
      </w:pPr>
    </w:p>
    <w:p w:rsidR="00C32B80" w:rsidRPr="00C32B80" w:rsidRDefault="00C32B80" w:rsidP="00C32B80">
      <w:pPr>
        <w:ind w:left="-851"/>
        <w:rPr>
          <w:sz w:val="24"/>
          <w:szCs w:val="24"/>
        </w:rPr>
      </w:pPr>
      <w:r w:rsidRPr="00C32B80">
        <w:rPr>
          <w:sz w:val="24"/>
          <w:szCs w:val="24"/>
        </w:rPr>
        <w:t xml:space="preserve"> </w:t>
      </w:r>
    </w:p>
    <w:p w:rsidR="00C32B80" w:rsidRPr="00C32B80" w:rsidRDefault="00C32B80" w:rsidP="00C32B80">
      <w:pPr>
        <w:ind w:left="-851"/>
        <w:rPr>
          <w:sz w:val="24"/>
          <w:szCs w:val="24"/>
        </w:rPr>
      </w:pPr>
    </w:p>
    <w:p w:rsidR="00C32B80" w:rsidRPr="00C32B80" w:rsidRDefault="00C32B80" w:rsidP="00C32B80">
      <w:pPr>
        <w:ind w:left="-851"/>
        <w:rPr>
          <w:sz w:val="24"/>
          <w:szCs w:val="24"/>
        </w:rPr>
      </w:pPr>
      <w:r w:rsidRPr="00C32B80">
        <w:rPr>
          <w:sz w:val="24"/>
          <w:szCs w:val="24"/>
        </w:rPr>
        <w:t xml:space="preserve">(2) Gegenüber dem Veranstalter sowie allen mit der Veranstaltung verbundenen </w:t>
      </w:r>
      <w:r w:rsidR="001124F9">
        <w:rPr>
          <w:sz w:val="24"/>
          <w:szCs w:val="24"/>
        </w:rPr>
        <w:t xml:space="preserve">Publikationen, Presse, Rundfunk, Internet, </w:t>
      </w:r>
      <w:proofErr w:type="spellStart"/>
      <w:r w:rsidR="001124F9">
        <w:rPr>
          <w:sz w:val="24"/>
          <w:szCs w:val="24"/>
        </w:rPr>
        <w:t>Social</w:t>
      </w:r>
      <w:proofErr w:type="spellEnd"/>
      <w:r w:rsidR="001124F9">
        <w:rPr>
          <w:sz w:val="24"/>
          <w:szCs w:val="24"/>
        </w:rPr>
        <w:t xml:space="preserve"> Media </w:t>
      </w:r>
      <w:r w:rsidRPr="00C32B80">
        <w:rPr>
          <w:sz w:val="24"/>
          <w:szCs w:val="24"/>
        </w:rPr>
        <w:t xml:space="preserve">und Fernsehen, verzichte ich auf Rechte an Wort und Bild. Der Unterzeichnende räumt Brand Guides unentgeltlich und unwiderruflich, räumlich und zeitlich unbeschränkt, das Recht zur Verwertung und aller in Betracht kommenden Nutzungszwecke, der durch Brand Guides oder Mitarbeiter von </w:t>
      </w:r>
      <w:r w:rsidR="001124F9">
        <w:rPr>
          <w:sz w:val="24"/>
          <w:szCs w:val="24"/>
        </w:rPr>
        <w:t>B</w:t>
      </w:r>
      <w:r w:rsidRPr="00C32B80">
        <w:rPr>
          <w:sz w:val="24"/>
          <w:szCs w:val="24"/>
        </w:rPr>
        <w:t>rand Guides fotografierten Lichtbildern und/oder Filmaufnahmen, mit einer unveränderten oder veränderten Darstellung ein.</w:t>
      </w:r>
    </w:p>
    <w:p w:rsidR="00C32B80" w:rsidRPr="00C32B80" w:rsidRDefault="00C32B80" w:rsidP="00C32B80">
      <w:pPr>
        <w:ind w:left="-851"/>
        <w:rPr>
          <w:sz w:val="24"/>
          <w:szCs w:val="24"/>
        </w:rPr>
      </w:pPr>
    </w:p>
    <w:p w:rsidR="00C32B80" w:rsidRPr="00C32B80" w:rsidRDefault="00C32B80" w:rsidP="00C32B80">
      <w:pPr>
        <w:ind w:left="-851"/>
        <w:rPr>
          <w:sz w:val="24"/>
          <w:szCs w:val="24"/>
        </w:rPr>
      </w:pPr>
      <w:r w:rsidRPr="00C32B80">
        <w:rPr>
          <w:sz w:val="24"/>
          <w:szCs w:val="24"/>
        </w:rPr>
        <w:t>Inhaltlich umfa</w:t>
      </w:r>
      <w:r w:rsidR="001124F9">
        <w:rPr>
          <w:sz w:val="24"/>
          <w:szCs w:val="24"/>
        </w:rPr>
        <w:t>ss</w:t>
      </w:r>
      <w:r w:rsidRPr="00C32B80">
        <w:rPr>
          <w:sz w:val="24"/>
          <w:szCs w:val="24"/>
        </w:rPr>
        <w:t>t das Recht, die Nutzung für sämtliche Brand Guides Projekte, Aufträge und/oder künstlerische Arbeiten im weitesten Sinn, einschließlich der öffentlichen Ausstellung. Darüber hinaus auch die kommerzielle Nutzung in Printmedien, im Fer</w:t>
      </w:r>
      <w:bookmarkStart w:id="0" w:name="_GoBack"/>
      <w:bookmarkEnd w:id="0"/>
      <w:r w:rsidRPr="00C32B80">
        <w:rPr>
          <w:sz w:val="24"/>
          <w:szCs w:val="24"/>
        </w:rPr>
        <w:t xml:space="preserve">nsehen über alle Verbreitungswege, im Internet, in Newslettern, auf CD, DVD und </w:t>
      </w:r>
      <w:r w:rsidRPr="00C32B80">
        <w:rPr>
          <w:sz w:val="24"/>
          <w:szCs w:val="24"/>
        </w:rPr>
        <w:lastRenderedPageBreak/>
        <w:t>sonstigen Speichermedien, zum Zwecke der Werbung für Waren oder Dienstleistungen, unabhängig davon, ob diese Zwecke oder Waren oder Dienstlei</w:t>
      </w:r>
      <w:r w:rsidR="001124F9">
        <w:rPr>
          <w:sz w:val="24"/>
          <w:szCs w:val="24"/>
        </w:rPr>
        <w:t>stungen schon bei Vertragsschluss</w:t>
      </w:r>
      <w:r w:rsidRPr="00C32B80">
        <w:rPr>
          <w:sz w:val="24"/>
          <w:szCs w:val="24"/>
        </w:rPr>
        <w:t xml:space="preserve"> bestanden oder bekannt ware</w:t>
      </w:r>
      <w:r w:rsidR="001124F9">
        <w:rPr>
          <w:sz w:val="24"/>
          <w:szCs w:val="24"/>
        </w:rPr>
        <w:t>n. Dieses Recht zu Nutzung umfass</w:t>
      </w:r>
      <w:r w:rsidRPr="00C32B80">
        <w:rPr>
          <w:sz w:val="24"/>
          <w:szCs w:val="24"/>
        </w:rPr>
        <w:t xml:space="preserve">t ebenfalls eine Digitalisierung und eine elektronische Bildbearbeitung, etwa durch </w:t>
      </w:r>
      <w:proofErr w:type="spellStart"/>
      <w:r w:rsidRPr="00C32B80">
        <w:rPr>
          <w:sz w:val="24"/>
          <w:szCs w:val="24"/>
        </w:rPr>
        <w:t>Retuschierung</w:t>
      </w:r>
      <w:proofErr w:type="spellEnd"/>
      <w:r w:rsidRPr="00C32B80">
        <w:rPr>
          <w:sz w:val="24"/>
          <w:szCs w:val="24"/>
        </w:rPr>
        <w:t xml:space="preserve"> und/oder Montagen. Der Unterzeichnende verzichtet auf Honorarzahlungen in jeglicher Form und erhebt keinerlei Ansprüche, auch nicht auf die Namensnennung, an der Nutzung der Fotos durch Brand Guides. </w:t>
      </w:r>
    </w:p>
    <w:p w:rsidR="00C32B80" w:rsidRPr="00C32B80" w:rsidRDefault="00C32B80" w:rsidP="00C32B80">
      <w:pPr>
        <w:ind w:left="-851"/>
        <w:rPr>
          <w:sz w:val="24"/>
          <w:szCs w:val="24"/>
        </w:rPr>
      </w:pPr>
    </w:p>
    <w:p w:rsidR="00C32B80" w:rsidRPr="00C32B80" w:rsidRDefault="00C32B80" w:rsidP="00C32B80">
      <w:pPr>
        <w:ind w:left="-851"/>
        <w:rPr>
          <w:sz w:val="24"/>
          <w:szCs w:val="24"/>
        </w:rPr>
      </w:pPr>
      <w:r w:rsidRPr="00C32B80">
        <w:rPr>
          <w:sz w:val="24"/>
          <w:szCs w:val="24"/>
        </w:rPr>
        <w:t>Der Verkauf der von Brand Guides fotografierten Fotos von Brand Guides, ist nicht gestattet. Sehr wohl aber die uneingeschränkte Verwe</w:t>
      </w:r>
      <w:r w:rsidR="001124F9">
        <w:rPr>
          <w:sz w:val="24"/>
          <w:szCs w:val="24"/>
        </w:rPr>
        <w:t>ndung zu allen erdenklichen, un</w:t>
      </w:r>
      <w:r w:rsidRPr="00C32B80">
        <w:rPr>
          <w:sz w:val="24"/>
          <w:szCs w:val="24"/>
        </w:rPr>
        <w:t>kommerziellen und kommerziellen Projekten/Bildern/Arbeiten von Brand Guid</w:t>
      </w:r>
      <w:r w:rsidR="001124F9">
        <w:rPr>
          <w:sz w:val="24"/>
          <w:szCs w:val="24"/>
        </w:rPr>
        <w:t>es. Brand Guides sichert zu, dass</w:t>
      </w:r>
      <w:r w:rsidRPr="00C32B80">
        <w:rPr>
          <w:sz w:val="24"/>
          <w:szCs w:val="24"/>
        </w:rPr>
        <w:t xml:space="preserve"> das Bildmaterial nicht für Zwecke strafbarer Handlungen oder in </w:t>
      </w:r>
      <w:r w:rsidR="001124F9">
        <w:rPr>
          <w:sz w:val="24"/>
          <w:szCs w:val="24"/>
        </w:rPr>
        <w:t>r</w:t>
      </w:r>
      <w:r w:rsidRPr="00C32B80">
        <w:rPr>
          <w:sz w:val="24"/>
          <w:szCs w:val="24"/>
        </w:rPr>
        <w:t xml:space="preserve">ufschädigender Art verwendet wird. </w:t>
      </w:r>
    </w:p>
    <w:p w:rsidR="00C32B80" w:rsidRPr="00C32B80" w:rsidRDefault="00C32B80" w:rsidP="00C32B80">
      <w:pPr>
        <w:ind w:left="-851"/>
        <w:rPr>
          <w:sz w:val="24"/>
          <w:szCs w:val="24"/>
        </w:rPr>
      </w:pPr>
    </w:p>
    <w:p w:rsidR="00D37065" w:rsidRPr="00C32B80" w:rsidRDefault="00C32B80" w:rsidP="00C32B80">
      <w:pPr>
        <w:ind w:left="-851"/>
      </w:pPr>
      <w:r w:rsidRPr="00C32B80">
        <w:rPr>
          <w:sz w:val="24"/>
          <w:szCs w:val="24"/>
        </w:rPr>
        <w:t xml:space="preserve">Falls der Teilnehmer minderjährig ist, muss eine schriftliche und vom Erziehungsberechtigten unterschriebene Einverständniserklärung zur Einschreibung vorgelegt werden.  </w:t>
      </w:r>
    </w:p>
    <w:sectPr w:rsidR="00D37065" w:rsidRPr="00C32B80" w:rsidSect="00F54622">
      <w:headerReference w:type="default" r:id="rId7"/>
      <w:footerReference w:type="default" r:id="rId8"/>
      <w:headerReference w:type="first" r:id="rId9"/>
      <w:footerReference w:type="first" r:id="rId10"/>
      <w:pgSz w:w="11880" w:h="16820"/>
      <w:pgMar w:top="1276" w:right="851" w:bottom="709" w:left="1794" w:header="212" w:footer="675" w:gutter="0"/>
      <w:paperSrc w:first="258" w:other="258"/>
      <w:cols w:space="708"/>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C6" w:rsidRDefault="00C947C6">
      <w:r>
        <w:separator/>
      </w:r>
    </w:p>
  </w:endnote>
  <w:endnote w:type="continuationSeparator" w:id="0">
    <w:p w:rsidR="00C947C6" w:rsidRDefault="00C9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99" w:rsidRDefault="00907899">
    <w:pPr>
      <w:pStyle w:val="Fuzeile"/>
      <w:jc w:val="center"/>
    </w:pPr>
    <w:r>
      <w:rPr>
        <w:rStyle w:val="Seitenzahl"/>
        <w:rFonts w:ascii="Courier New" w:hAnsi="Courier New"/>
        <w:sz w:val="16"/>
      </w:rPr>
      <w:t xml:space="preserve">Seite </w:t>
    </w:r>
    <w:r>
      <w:rPr>
        <w:rStyle w:val="Seitenzahl"/>
        <w:rFonts w:ascii="Courier New" w:hAnsi="Courier New"/>
        <w:sz w:val="16"/>
      </w:rPr>
      <w:fldChar w:fldCharType="begin"/>
    </w:r>
    <w:r>
      <w:rPr>
        <w:rStyle w:val="Seitenzahl"/>
        <w:rFonts w:ascii="Courier New" w:hAnsi="Courier New"/>
        <w:sz w:val="16"/>
      </w:rPr>
      <w:instrText xml:space="preserve"> PAGE </w:instrText>
    </w:r>
    <w:r>
      <w:rPr>
        <w:rStyle w:val="Seitenzahl"/>
        <w:rFonts w:ascii="Courier New" w:hAnsi="Courier New"/>
        <w:sz w:val="16"/>
      </w:rPr>
      <w:fldChar w:fldCharType="separate"/>
    </w:r>
    <w:r w:rsidR="00BD00F3">
      <w:rPr>
        <w:rStyle w:val="Seitenzahl"/>
        <w:rFonts w:ascii="Courier New" w:hAnsi="Courier New"/>
        <w:noProof/>
        <w:sz w:val="16"/>
      </w:rPr>
      <w:t>2</w:t>
    </w:r>
    <w:r>
      <w:rPr>
        <w:rStyle w:val="Seitenzahl"/>
        <w:rFonts w:ascii="Courier New" w:hAnsi="Courier New"/>
        <w:sz w:val="16"/>
      </w:rPr>
      <w:fldChar w:fldCharType="end"/>
    </w:r>
    <w:r>
      <w:rPr>
        <w:rStyle w:val="Seitenzahl"/>
        <w:rFonts w:ascii="Courier New" w:hAnsi="Courier New"/>
        <w:sz w:val="16"/>
      </w:rPr>
      <w:t xml:space="preserve"> von </w:t>
    </w:r>
    <w:r>
      <w:rPr>
        <w:rStyle w:val="Seitenzahl"/>
        <w:rFonts w:ascii="Courier New" w:hAnsi="Courier New"/>
        <w:sz w:val="16"/>
      </w:rPr>
      <w:fldChar w:fldCharType="begin"/>
    </w:r>
    <w:r>
      <w:rPr>
        <w:rStyle w:val="Seitenzahl"/>
        <w:rFonts w:ascii="Courier New" w:hAnsi="Courier New"/>
        <w:sz w:val="16"/>
      </w:rPr>
      <w:instrText xml:space="preserve"> NUMPAGES </w:instrText>
    </w:r>
    <w:r>
      <w:rPr>
        <w:rStyle w:val="Seitenzahl"/>
        <w:rFonts w:ascii="Courier New" w:hAnsi="Courier New"/>
        <w:sz w:val="16"/>
      </w:rPr>
      <w:fldChar w:fldCharType="separate"/>
    </w:r>
    <w:r w:rsidR="00BD00F3">
      <w:rPr>
        <w:rStyle w:val="Seitenzahl"/>
        <w:rFonts w:ascii="Courier New" w:hAnsi="Courier New"/>
        <w:noProof/>
        <w:sz w:val="16"/>
      </w:rPr>
      <w:t>2</w:t>
    </w:r>
    <w:r>
      <w:rPr>
        <w:rStyle w:val="Seitenzahl"/>
        <w:rFonts w:ascii="Courier New" w:hAnsi="Courier New"/>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99" w:rsidRDefault="00907899">
    <w:pPr>
      <w:ind w:left="-546"/>
      <w:rPr>
        <w:sz w:val="16"/>
      </w:rPr>
    </w:pPr>
    <w:r>
      <w:rPr>
        <w:sz w:val="16"/>
      </w:rPr>
      <w:fldChar w:fldCharType="begin"/>
    </w:r>
    <w:r>
      <w:rPr>
        <w:sz w:val="16"/>
      </w:rPr>
      <w:instrText xml:space="preserve"> FILENAME \p </w:instrText>
    </w:r>
    <w:r>
      <w:rPr>
        <w:sz w:val="16"/>
      </w:rPr>
      <w:fldChar w:fldCharType="separate"/>
    </w:r>
    <w:r w:rsidR="00BD00F3">
      <w:rPr>
        <w:noProof/>
        <w:sz w:val="16"/>
      </w:rPr>
      <w:t>C:\Users\thilo\CloudStation\Surf\2_Verkauf\vertragsgestaltung\uebergabe\Haftungsausschluss_surf-days.docx</w:t>
    </w:r>
    <w:r>
      <w:rPr>
        <w:sz w:val="16"/>
      </w:rPr>
      <w:fldChar w:fldCharType="end"/>
    </w:r>
    <w:r>
      <w:rPr>
        <w:sz w:val="16"/>
      </w:rPr>
      <w:t xml:space="preserve">; Seite </w:t>
    </w:r>
    <w:r>
      <w:rPr>
        <w:rStyle w:val="Seitenzahl"/>
        <w:sz w:val="16"/>
      </w:rPr>
      <w:fldChar w:fldCharType="begin"/>
    </w:r>
    <w:r>
      <w:rPr>
        <w:rStyle w:val="Seitenzahl"/>
        <w:sz w:val="16"/>
      </w:rPr>
      <w:instrText xml:space="preserve"> PAGE </w:instrText>
    </w:r>
    <w:r>
      <w:rPr>
        <w:rStyle w:val="Seitenzahl"/>
        <w:sz w:val="16"/>
      </w:rPr>
      <w:fldChar w:fldCharType="separate"/>
    </w:r>
    <w:r w:rsidR="00BD00F3">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BD00F3">
      <w:rPr>
        <w:rStyle w:val="Seitenzahl"/>
        <w:noProof/>
        <w:sz w:val="16"/>
      </w:rPr>
      <w:t>2</w:t>
    </w:r>
    <w:r>
      <w:rPr>
        <w:rStyle w:val="Seitenzahl"/>
        <w:sz w:val="16"/>
      </w:rPr>
      <w:fldChar w:fldCharType="end"/>
    </w:r>
    <w:r>
      <w:rPr>
        <w:rStyle w:val="Seitenzahl"/>
        <w:sz w:val="16"/>
      </w:rPr>
      <w:t xml:space="preserve">; Stand </w:t>
    </w:r>
    <w:r>
      <w:rPr>
        <w:rStyle w:val="Seitenzahl"/>
        <w:sz w:val="16"/>
      </w:rPr>
      <w:fldChar w:fldCharType="begin"/>
    </w:r>
    <w:r>
      <w:rPr>
        <w:rStyle w:val="Seitenzahl"/>
        <w:sz w:val="16"/>
      </w:rPr>
      <w:instrText xml:space="preserve"> DATE \@ "dd.MM.yyyy" </w:instrText>
    </w:r>
    <w:r>
      <w:rPr>
        <w:rStyle w:val="Seitenzahl"/>
        <w:sz w:val="16"/>
      </w:rPr>
      <w:fldChar w:fldCharType="separate"/>
    </w:r>
    <w:r w:rsidR="00BD00F3">
      <w:rPr>
        <w:rStyle w:val="Seitenzahl"/>
        <w:noProof/>
        <w:sz w:val="16"/>
      </w:rPr>
      <w:t>12.03.2023</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C6" w:rsidRDefault="00C947C6">
      <w:r>
        <w:separator/>
      </w:r>
    </w:p>
  </w:footnote>
  <w:footnote w:type="continuationSeparator" w:id="0">
    <w:p w:rsidR="00C947C6" w:rsidRDefault="00C94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99" w:rsidRDefault="00907899">
    <w:pPr>
      <w:pStyle w:val="Kopf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-544830</wp:posOffset>
              </wp:positionH>
              <wp:positionV relativeFrom="paragraph">
                <wp:posOffset>450215</wp:posOffset>
              </wp:positionV>
              <wp:extent cx="3318510" cy="336550"/>
              <wp:effectExtent l="0" t="0" r="0" b="0"/>
              <wp:wrapNone/>
              <wp:docPr id="3"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C9CEB4" id="Rectangle 786" o:spid="_x0000_s1026" style="position:absolute;margin-left:-42.9pt;margin-top:35.45pt;width:261.3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" stroked="f"/>
          </w:pict>
        </mc:Fallback>
      </mc:AlternateContent>
    </w:r>
    <w:r>
      <w:rPr>
        <w:noProof/>
      </w:rPr>
      <w:drawing>
        <wp:inline distT="0" distB="0" distL="0" distR="0">
          <wp:extent cx="7436485" cy="1172210"/>
          <wp:effectExtent l="0" t="0" r="0" b="0"/>
          <wp:docPr id="37" name="Bild 2" descr="..\..\..\..\buerokratie\infrastructure\Formate\Formvorlage\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rokratie\infrastructure\Formate\Formvorlage\brief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1172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99" w:rsidRDefault="00907899">
    <w:pPr>
      <w:pStyle w:val="Kopfzeile"/>
    </w:pPr>
    <w:r>
      <w:rPr>
        <w:noProof/>
      </w:rPr>
      <w:drawing>
        <wp:inline distT="0" distB="0" distL="0" distR="0">
          <wp:extent cx="6795135" cy="803275"/>
          <wp:effectExtent l="0" t="0" r="0" b="0"/>
          <wp:docPr id="38" name="Bild 1" descr="E:\Thilo\buerokratie\infrastructure\Formate\Weiterentwicklung_07\dummy_d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lo\buerokratie\infrastructure\Formate\Weiterentwicklung_07\dummy_do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5135" cy="803275"/>
                  </a:xfrm>
                  <a:prstGeom prst="rect">
                    <a:avLst/>
                  </a:prstGeom>
                  <a:noFill/>
                  <a:ln>
                    <a:noFill/>
                  </a:ln>
                </pic:spPr>
              </pic:pic>
            </a:graphicData>
          </a:graphic>
        </wp:inline>
      </w:drawing>
    </w:r>
  </w:p>
  <w:p w:rsidR="00907899" w:rsidRDefault="00907899">
    <w:pPr>
      <w:pStyle w:val="Kopfzeile"/>
    </w:pPr>
  </w:p>
  <w:p w:rsidR="00907899" w:rsidRDefault="00907899">
    <w:pPr>
      <w:pStyle w:val="Kopfzeile"/>
    </w:pPr>
  </w:p>
  <w:p w:rsidR="00907899" w:rsidRDefault="00907899">
    <w:pPr>
      <w:pStyle w:val="Kopfzeile"/>
    </w:pPr>
    <w:r>
      <w:rPr>
        <w:noProof/>
        <w:sz w:val="20"/>
      </w:rPr>
      <w:drawing>
        <wp:anchor distT="0" distB="0" distL="114300" distR="114300" simplePos="0" relativeHeight="251657216" behindDoc="0" locked="0" layoutInCell="1" allowOverlap="1">
          <wp:simplePos x="0" y="0"/>
          <wp:positionH relativeFrom="column">
            <wp:posOffset>7666990</wp:posOffset>
          </wp:positionH>
          <wp:positionV relativeFrom="paragraph">
            <wp:posOffset>-594995</wp:posOffset>
          </wp:positionV>
          <wp:extent cx="1241425" cy="1241425"/>
          <wp:effectExtent l="0" t="0" r="0" b="0"/>
          <wp:wrapNone/>
          <wp:docPr id="39" name="Bild 773" descr="A:\logo_brandgui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A:\logo_brandguide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27FB"/>
    <w:multiLevelType w:val="hybridMultilevel"/>
    <w:tmpl w:val="07582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E640DF"/>
    <w:multiLevelType w:val="hybridMultilevel"/>
    <w:tmpl w:val="176E313C"/>
    <w:lvl w:ilvl="0" w:tplc="BD18C668">
      <w:numFmt w:val="bullet"/>
      <w:lvlText w:val=""/>
      <w:lvlJc w:val="left"/>
      <w:pPr>
        <w:ind w:left="720" w:hanging="360"/>
      </w:pPr>
      <w:rPr>
        <w:rFonts w:ascii="Symbol" w:eastAsia="Times New Roman"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DD"/>
    <w:rsid w:val="00010A2E"/>
    <w:rsid w:val="00077A13"/>
    <w:rsid w:val="001002FE"/>
    <w:rsid w:val="00100A1D"/>
    <w:rsid w:val="00111F96"/>
    <w:rsid w:val="001124F9"/>
    <w:rsid w:val="00152A2F"/>
    <w:rsid w:val="001572DD"/>
    <w:rsid w:val="00177742"/>
    <w:rsid w:val="00196922"/>
    <w:rsid w:val="001A178B"/>
    <w:rsid w:val="001A1CE1"/>
    <w:rsid w:val="001B7793"/>
    <w:rsid w:val="001D456F"/>
    <w:rsid w:val="00271854"/>
    <w:rsid w:val="002B4536"/>
    <w:rsid w:val="002C03BA"/>
    <w:rsid w:val="002C44C2"/>
    <w:rsid w:val="00320026"/>
    <w:rsid w:val="00391AB0"/>
    <w:rsid w:val="003D19AF"/>
    <w:rsid w:val="00401982"/>
    <w:rsid w:val="00417A0F"/>
    <w:rsid w:val="004566DC"/>
    <w:rsid w:val="00501326"/>
    <w:rsid w:val="005239CF"/>
    <w:rsid w:val="0053025B"/>
    <w:rsid w:val="005C60C7"/>
    <w:rsid w:val="00647BE2"/>
    <w:rsid w:val="006B2F7E"/>
    <w:rsid w:val="006C4A4F"/>
    <w:rsid w:val="006E2AB4"/>
    <w:rsid w:val="007620EB"/>
    <w:rsid w:val="00785A69"/>
    <w:rsid w:val="0081294D"/>
    <w:rsid w:val="008B4EBC"/>
    <w:rsid w:val="00907899"/>
    <w:rsid w:val="00917933"/>
    <w:rsid w:val="00934753"/>
    <w:rsid w:val="0095616B"/>
    <w:rsid w:val="00A401FA"/>
    <w:rsid w:val="00A41FE4"/>
    <w:rsid w:val="00A63A40"/>
    <w:rsid w:val="00B43951"/>
    <w:rsid w:val="00B51797"/>
    <w:rsid w:val="00B524C7"/>
    <w:rsid w:val="00B6447E"/>
    <w:rsid w:val="00B87599"/>
    <w:rsid w:val="00BC43E5"/>
    <w:rsid w:val="00BD00F3"/>
    <w:rsid w:val="00BF1C30"/>
    <w:rsid w:val="00C0251B"/>
    <w:rsid w:val="00C32B80"/>
    <w:rsid w:val="00C554A8"/>
    <w:rsid w:val="00C721B6"/>
    <w:rsid w:val="00C930E6"/>
    <w:rsid w:val="00C947C6"/>
    <w:rsid w:val="00CE3110"/>
    <w:rsid w:val="00D37065"/>
    <w:rsid w:val="00DB14A9"/>
    <w:rsid w:val="00DF2814"/>
    <w:rsid w:val="00E660B0"/>
    <w:rsid w:val="00EC41AD"/>
    <w:rsid w:val="00EE14F6"/>
    <w:rsid w:val="00F53379"/>
    <w:rsid w:val="00F54622"/>
    <w:rsid w:val="00FF2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48D508-9900-499F-833C-9A545A12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cs="Courier New"/>
      <w:sz w:val="22"/>
    </w:rPr>
  </w:style>
  <w:style w:type="paragraph" w:styleId="berschrift1">
    <w:name w:val="heading 1"/>
    <w:basedOn w:val="Standard"/>
    <w:next w:val="Standard"/>
    <w:qFormat/>
    <w:pPr>
      <w:keepNext/>
      <w:jc w:val="center"/>
      <w:outlineLvl w:val="0"/>
    </w:pPr>
    <w:rPr>
      <w:b/>
      <w:color w:val="000000"/>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260" w:lineRule="atLeast"/>
      <w:jc w:val="center"/>
      <w:outlineLvl w:val="3"/>
    </w:pPr>
    <w:rPr>
      <w:rFonts w:ascii="Arial" w:hAnsi="Arial"/>
      <w:sz w:val="28"/>
    </w:rPr>
  </w:style>
  <w:style w:type="paragraph" w:styleId="berschrift5">
    <w:name w:val="heading 5"/>
    <w:basedOn w:val="Standard"/>
    <w:next w:val="Standard"/>
    <w:qFormat/>
    <w:pPr>
      <w:keepNext/>
      <w:spacing w:line="260" w:lineRule="atLeast"/>
      <w:jc w:val="center"/>
      <w:outlineLvl w:val="4"/>
    </w:pPr>
    <w:rPr>
      <w:rFonts w:ascii="Arial" w:hAnsi="Arial"/>
      <w:b/>
      <w:sz w:val="36"/>
    </w:rPr>
  </w:style>
  <w:style w:type="paragraph" w:styleId="berschrift6">
    <w:name w:val="heading 6"/>
    <w:basedOn w:val="Standard"/>
    <w:next w:val="Standard"/>
    <w:qFormat/>
    <w:pPr>
      <w:keepNext/>
      <w:ind w:left="3560" w:hanging="3560"/>
      <w:outlineLvl w:val="5"/>
    </w:pPr>
    <w:rPr>
      <w:rFonts w:ascii="Arial" w:hAnsi="Arial"/>
      <w:b/>
    </w:rPr>
  </w:style>
  <w:style w:type="paragraph" w:styleId="berschrift7">
    <w:name w:val="heading 7"/>
    <w:basedOn w:val="Standard"/>
    <w:next w:val="Standard"/>
    <w:qFormat/>
    <w:pPr>
      <w:keepNext/>
      <w:ind w:left="-66"/>
      <w:outlineLvl w:val="6"/>
    </w:pPr>
    <w:rPr>
      <w:rFonts w:ascii="Courier" w:hAnsi="Courier"/>
      <w:b/>
      <w:smallCaps/>
      <w:sz w:val="68"/>
    </w:rPr>
  </w:style>
  <w:style w:type="paragraph" w:styleId="berschrift8">
    <w:name w:val="heading 8"/>
    <w:basedOn w:val="Standard"/>
    <w:next w:val="Standard"/>
    <w:qFormat/>
    <w:pPr>
      <w:keepNext/>
      <w:tabs>
        <w:tab w:val="left" w:pos="1134"/>
      </w:tabs>
      <w:autoSpaceDE w:val="0"/>
      <w:autoSpaceDN w:val="0"/>
      <w:adjustRightInd w:val="0"/>
      <w:outlineLvl w:val="7"/>
    </w:pPr>
    <w:rPr>
      <w:b/>
      <w:bCs/>
      <w:color w:val="000000"/>
      <w:sz w:val="16"/>
      <w:szCs w:val="16"/>
    </w:rPr>
  </w:style>
  <w:style w:type="paragraph" w:styleId="berschrift9">
    <w:name w:val="heading 9"/>
    <w:basedOn w:val="Standard"/>
    <w:next w:val="Standard"/>
    <w:qFormat/>
    <w:pPr>
      <w:keepNext/>
      <w:ind w:left="-851"/>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spacing w:line="260" w:lineRule="atLeast"/>
    </w:pPr>
    <w:rPr>
      <w:rFonts w:ascii="Arial" w:hAnsi="Arial"/>
    </w:rPr>
  </w:style>
  <w:style w:type="paragraph" w:styleId="Kopfzeile">
    <w:name w:val="header"/>
    <w:basedOn w:val="Standard"/>
    <w:semiHidden/>
    <w:pPr>
      <w:spacing w:line="260" w:lineRule="atLeast"/>
      <w:ind w:left="-1940" w:right="-1717"/>
      <w:jc w:val="center"/>
    </w:pPr>
    <w:rPr>
      <w:rFonts w:ascii="Arial" w:hAnsi="Arial"/>
    </w:rPr>
  </w:style>
  <w:style w:type="paragraph" w:customStyle="1" w:styleId="Indent1">
    <w:name w:val="Indent 1"/>
    <w:basedOn w:val="Standard"/>
    <w:pPr>
      <w:spacing w:line="260" w:lineRule="atLeast"/>
      <w:ind w:left="284" w:hanging="284"/>
    </w:pPr>
    <w:rPr>
      <w:rFonts w:ascii="Arial" w:hAnsi="Arial"/>
    </w:rPr>
  </w:style>
  <w:style w:type="paragraph" w:customStyle="1" w:styleId="ContentA">
    <w:name w:val="Content (A.)"/>
    <w:basedOn w:val="Indent1"/>
    <w:pPr>
      <w:tabs>
        <w:tab w:val="right" w:pos="8720"/>
      </w:tabs>
    </w:pPr>
    <w:rPr>
      <w:b/>
    </w:rPr>
  </w:style>
  <w:style w:type="paragraph" w:customStyle="1" w:styleId="Content1">
    <w:name w:val="Content (1.)"/>
    <w:basedOn w:val="Standard"/>
    <w:pPr>
      <w:tabs>
        <w:tab w:val="right" w:pos="8720"/>
      </w:tabs>
      <w:spacing w:line="260" w:lineRule="atLeast"/>
      <w:ind w:left="908" w:hanging="454"/>
    </w:pPr>
    <w:rPr>
      <w:rFonts w:ascii="Arial" w:hAnsi="Arial"/>
    </w:rPr>
  </w:style>
  <w:style w:type="paragraph" w:customStyle="1" w:styleId="Content11">
    <w:name w:val="Content (1.1)"/>
    <w:basedOn w:val="Standard"/>
    <w:pPr>
      <w:tabs>
        <w:tab w:val="right" w:pos="8720"/>
      </w:tabs>
      <w:spacing w:line="260" w:lineRule="atLeast"/>
      <w:ind w:left="1362" w:hanging="454"/>
    </w:pPr>
    <w:rPr>
      <w:rFonts w:ascii="Arial" w:hAnsi="Arial"/>
    </w:rPr>
  </w:style>
  <w:style w:type="paragraph" w:styleId="Textkrper">
    <w:name w:val="Body Text"/>
    <w:basedOn w:val="Standard"/>
    <w:semiHidden/>
    <w:pPr>
      <w:spacing w:before="220"/>
    </w:pPr>
    <w:rPr>
      <w:rFonts w:ascii="Arial" w:hAnsi="Arial"/>
    </w:rPr>
  </w:style>
  <w:style w:type="character" w:styleId="Seitenzahl">
    <w:name w:val="page number"/>
    <w:basedOn w:val="Absatz-Standardschriftart"/>
    <w:semiHidden/>
  </w:style>
  <w:style w:type="paragraph" w:customStyle="1" w:styleId="Indent">
    <w:name w:val="Indent"/>
    <w:basedOn w:val="Standard"/>
    <w:pPr>
      <w:spacing w:line="260" w:lineRule="atLeast"/>
      <w:ind w:left="3680" w:hanging="3680"/>
    </w:pPr>
    <w:rPr>
      <w:rFonts w:ascii="Helvetica" w:hAnsi="Helvetica"/>
    </w:rPr>
  </w:style>
  <w:style w:type="paragraph" w:customStyle="1" w:styleId="Indentpoint">
    <w:name w:val="Indent (point)"/>
    <w:basedOn w:val="Standard"/>
    <w:pPr>
      <w:tabs>
        <w:tab w:val="left" w:pos="4120"/>
      </w:tabs>
      <w:spacing w:line="260" w:lineRule="atLeast"/>
      <w:ind w:left="3680" w:hanging="3680"/>
    </w:pPr>
    <w:rPr>
      <w:rFonts w:ascii="Helvetica" w:hAnsi="Helvetica"/>
    </w:rPr>
  </w:style>
  <w:style w:type="paragraph" w:customStyle="1" w:styleId="1Einrcken">
    <w:name w:val="1. Einrücken"/>
    <w:basedOn w:val="Standard"/>
    <w:pPr>
      <w:spacing w:line="260" w:lineRule="atLeast"/>
      <w:ind w:left="454" w:hanging="454"/>
    </w:pPr>
    <w:rPr>
      <w:rFonts w:ascii="Helvetica" w:hAnsi="Helvetica"/>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tabs>
        <w:tab w:val="left" w:pos="2410"/>
        <w:tab w:val="left" w:pos="6096"/>
      </w:tabs>
      <w:spacing w:before="220" w:line="360" w:lineRule="auto"/>
      <w:jc w:val="center"/>
    </w:pPr>
    <w:rPr>
      <w:rFonts w:ascii="Arial" w:hAnsi="Arial"/>
    </w:rPr>
  </w:style>
  <w:style w:type="paragraph" w:styleId="Textkrper-Zeileneinzug">
    <w:name w:val="Body Text Indent"/>
    <w:basedOn w:val="Standard"/>
    <w:semiHidden/>
    <w:pPr>
      <w:ind w:left="-851"/>
    </w:pPr>
    <w:rPr>
      <w:rFonts w:ascii="Courier" w:hAnsi="Courier"/>
      <w:sz w:val="24"/>
    </w:rPr>
  </w:style>
  <w:style w:type="paragraph" w:styleId="Textkrper-Einzug2">
    <w:name w:val="Body Text Indent 2"/>
    <w:basedOn w:val="Standard"/>
    <w:semiHidden/>
    <w:pPr>
      <w:autoSpaceDE w:val="0"/>
      <w:autoSpaceDN w:val="0"/>
      <w:adjustRightInd w:val="0"/>
      <w:ind w:left="284"/>
    </w:pPr>
    <w:rPr>
      <w:b/>
      <w:bCs/>
      <w:color w:val="000000"/>
      <w:sz w:val="64"/>
      <w:szCs w:val="64"/>
    </w:rPr>
  </w:style>
  <w:style w:type="paragraph" w:styleId="Textkrper-Einzug3">
    <w:name w:val="Body Text Indent 3"/>
    <w:basedOn w:val="Standard"/>
    <w:semiHidden/>
    <w:pPr>
      <w:ind w:left="-851"/>
      <w:jc w:val="center"/>
    </w:pPr>
    <w:rPr>
      <w:sz w:val="16"/>
    </w:rPr>
  </w:style>
  <w:style w:type="paragraph" w:customStyle="1" w:styleId="xl32">
    <w:name w:val="xl32"/>
    <w:basedOn w:val="Standard"/>
    <w:pPr>
      <w:spacing w:before="100" w:beforeAutospacing="1" w:after="100" w:afterAutospacing="1"/>
    </w:pPr>
    <w:rPr>
      <w:rFonts w:ascii="Arial" w:hAnsi="Arial" w:cs="Arial"/>
      <w:sz w:val="24"/>
      <w:szCs w:val="24"/>
    </w:rPr>
  </w:style>
  <w:style w:type="paragraph" w:styleId="Listenabsatz">
    <w:name w:val="List Paragraph"/>
    <w:basedOn w:val="Standard"/>
    <w:uiPriority w:val="34"/>
    <w:qFormat/>
    <w:rsid w:val="00196922"/>
    <w:pPr>
      <w:ind w:left="720"/>
      <w:contextualSpacing/>
    </w:pPr>
  </w:style>
  <w:style w:type="paragraph" w:styleId="Sprechblasentext">
    <w:name w:val="Balloon Text"/>
    <w:basedOn w:val="Standard"/>
    <w:link w:val="SprechblasentextZchn"/>
    <w:uiPriority w:val="99"/>
    <w:semiHidden/>
    <w:unhideWhenUsed/>
    <w:rsid w:val="00C930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0E6"/>
    <w:rPr>
      <w:rFonts w:ascii="Segoe UI" w:hAnsi="Segoe UI" w:cs="Segoe UI"/>
      <w:sz w:val="18"/>
      <w:szCs w:val="18"/>
    </w:rPr>
  </w:style>
  <w:style w:type="character" w:styleId="Hyperlink">
    <w:name w:val="Hyperlink"/>
    <w:basedOn w:val="Absatz-Standardschriftart"/>
    <w:uiPriority w:val="99"/>
    <w:unhideWhenUsed/>
    <w:rsid w:val="00C930E6"/>
    <w:rPr>
      <w:color w:val="0563C1" w:themeColor="hyperlink"/>
      <w:u w:val="single"/>
    </w:rPr>
  </w:style>
  <w:style w:type="character" w:styleId="BesuchterLink">
    <w:name w:val="FollowedHyperlink"/>
    <w:basedOn w:val="Absatz-Standardschriftart"/>
    <w:uiPriority w:val="99"/>
    <w:semiHidden/>
    <w:unhideWhenUsed/>
    <w:rsid w:val="00B644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lo\Brand%20Guides\Brand_Guides\Brand_Guides_Basisinfo\vorlagen_office_act\office\BG_KG_Projektplan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BG_KG_Projektplanung</Template>
  <TotalTime>0</TotalTime>
  <Pages>2</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Project title</vt:lpstr>
    </vt:vector>
  </TitlesOfParts>
  <Company>Roland Berger</Company>
  <LinksUpToDate>false</LinksUpToDate>
  <CharactersWithSpaces>3599</CharactersWithSpaces>
  <SharedDoc>false</SharedDoc>
  <HLinks>
    <vt:vector size="18" baseType="variant">
      <vt:variant>
        <vt:i4>3866748</vt:i4>
      </vt:variant>
      <vt:variant>
        <vt:i4>1825</vt:i4>
      </vt:variant>
      <vt:variant>
        <vt:i4>1025</vt:i4>
      </vt:variant>
      <vt:variant>
        <vt:i4>1</vt:i4>
      </vt:variant>
      <vt:variant>
        <vt:lpwstr>..\..\..\..\buerokratie\infrastructure\Formate\Formvorlage\briefkopf.jpg</vt:lpwstr>
      </vt:variant>
      <vt:variant>
        <vt:lpwstr/>
      </vt:variant>
      <vt:variant>
        <vt:i4>4849758</vt:i4>
      </vt:variant>
      <vt:variant>
        <vt:i4>1865</vt:i4>
      </vt:variant>
      <vt:variant>
        <vt:i4>1026</vt:i4>
      </vt:variant>
      <vt:variant>
        <vt:i4>1</vt:i4>
      </vt:variant>
      <vt:variant>
        <vt:lpwstr>E:\Thilo\buerokratie\infrastructure\Formate\Weiterentwicklung_07\dummy_doc.tif</vt:lpwstr>
      </vt:variant>
      <vt:variant>
        <vt:lpwstr/>
      </vt:variant>
      <vt:variant>
        <vt:i4>6160479</vt:i4>
      </vt:variant>
      <vt:variant>
        <vt:i4>-1</vt:i4>
      </vt:variant>
      <vt:variant>
        <vt:i4>2821</vt:i4>
      </vt:variant>
      <vt:variant>
        <vt:i4>1</vt:i4>
      </vt:variant>
      <vt:variant>
        <vt:lpwstr>A:\logo_brandguides.gif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Thilo Trefz</dc:creator>
  <cp:keywords/>
  <cp:lastModifiedBy>Thilo Trefz</cp:lastModifiedBy>
  <cp:revision>4</cp:revision>
  <cp:lastPrinted>2023-03-12T11:18:00Z</cp:lastPrinted>
  <dcterms:created xsi:type="dcterms:W3CDTF">2021-02-22T06:35:00Z</dcterms:created>
  <dcterms:modified xsi:type="dcterms:W3CDTF">2023-03-12T11:18:00Z</dcterms:modified>
</cp:coreProperties>
</file>